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31" w:rsidRDefault="009A1297"/>
    <w:p w:rsidR="00DC78B0" w:rsidRDefault="00DC78B0"/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edukacyjne dla klas kszta</w:t>
      </w:r>
      <w:r w:rsidRPr="003320D8">
        <w:rPr>
          <w:rFonts w:ascii="Segoe UI" w:eastAsia="Times New Roman" w:hAnsi="Segoe UI" w:cs="Segoe UI"/>
          <w:b/>
          <w:bCs/>
          <w:sz w:val="24"/>
          <w:szCs w:val="24"/>
          <w:lang w:eastAsia="pl-PL"/>
        </w:rPr>
        <w:t xml:space="preserve">łcących się w zawodzie TECHNIK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INFORMATYK</w:t>
      </w:r>
    </w:p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edukacyjne dla uczniów klas I - II</w:t>
      </w: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Technikum – </w:t>
      </w:r>
      <w:r w:rsidR="009A12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PRACOWNIA PO</w:t>
      </w:r>
      <w:bookmarkStart w:id="0" w:name="_GoBack"/>
      <w:bookmarkEnd w:id="0"/>
      <w:r w:rsidR="009A12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DSTAW INFORMATYKI</w:t>
      </w:r>
    </w:p>
    <w:p w:rsidR="00DC78B0" w:rsidRDefault="00DC78B0" w:rsidP="00DC78B0">
      <w:pPr>
        <w:rPr>
          <w:rFonts w:ascii="Arial" w:hAnsi="Arial" w:cs="Arial"/>
        </w:rPr>
      </w:pPr>
      <w:r>
        <w:rPr>
          <w:rFonts w:ascii="Arial" w:hAnsi="Arial" w:cs="Arial"/>
        </w:rPr>
        <w:t>Nr programu nauczania TZN/5/55/2019</w:t>
      </w:r>
    </w:p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 programu - PROGRAM  NAUCZANIA  ZAWODU TECHNIK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INFORMATYK</w:t>
      </w: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podbudowie szkoły podstawowej </w:t>
      </w:r>
    </w:p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>Podręcznik - brak </w:t>
      </w:r>
    </w:p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Nauczyciele 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mgr inż. </w:t>
      </w:r>
      <w:r w:rsidR="009E65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Justyna </w:t>
      </w:r>
      <w:proofErr w:type="spellStart"/>
      <w:r w:rsidR="009E652F">
        <w:rPr>
          <w:rFonts w:ascii="Times New Roman" w:eastAsia="Times New Roman" w:hAnsi="Times New Roman" w:cs="Times New Roman"/>
          <w:sz w:val="24"/>
          <w:szCs w:val="24"/>
          <w:lang w:eastAsia="pl-PL"/>
        </w:rPr>
        <w:t>Mularczuk</w:t>
      </w:r>
      <w:proofErr w:type="spellEnd"/>
    </w:p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14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"/>
        <w:gridCol w:w="2692"/>
        <w:gridCol w:w="2909"/>
        <w:gridCol w:w="57"/>
        <w:gridCol w:w="2437"/>
        <w:gridCol w:w="2486"/>
        <w:gridCol w:w="2743"/>
      </w:tblGrid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>Wymagania na poszczególne oceny</w:t>
            </w:r>
            <w:r w:rsidRPr="003320D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 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>Klasa 1  WYKŁADY</w:t>
            </w:r>
          </w:p>
        </w:tc>
      </w:tr>
      <w:tr w:rsidR="003F17FE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Oceny/ umiejętności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 </w:t>
            </w:r>
          </w:p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dopuszczająca (2) 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dostateczna (3) 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dobra (4) 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dobra (5) 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celująca (6) 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0A10B8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 xml:space="preserve">I.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Charakterystyka parametrów sprzętu komputerowego</w:t>
            </w:r>
          </w:p>
        </w:tc>
      </w:tr>
      <w:tr w:rsidR="003F17FE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2D791F" w:rsidP="004533CB">
            <w:pPr>
              <w:numPr>
                <w:ilvl w:val="0"/>
                <w:numId w:val="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rozpoznaje 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parametry urządzeń techniki komputerowej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D791F" w:rsidRPr="006420EE" w:rsidRDefault="002D791F" w:rsidP="004533C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rozpoznaje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 parametry sprzętu komputerowego, </w:t>
            </w:r>
          </w:p>
          <w:p w:rsidR="00DC78B0" w:rsidRPr="006420EE" w:rsidRDefault="002D791F" w:rsidP="004533C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>zasadę działania urządzeń peryferyjnych, urządzeń sieciowych, interfejsów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2D791F" w:rsidP="00DC78B0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przelicza jednostki pojemności pamięci masowych</w:t>
            </w:r>
            <w:r w:rsidRPr="006420EE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 xml:space="preserve"> </w:t>
            </w:r>
          </w:p>
          <w:p w:rsidR="00DC78B0" w:rsidRPr="006420EE" w:rsidRDefault="00DC78B0" w:rsidP="004533CB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  <w:p w:rsidR="00DC78B0" w:rsidRPr="006420EE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D791F" w:rsidRPr="006420EE" w:rsidRDefault="002D791F" w:rsidP="00DC78B0">
            <w:pPr>
              <w:numPr>
                <w:ilvl w:val="0"/>
                <w:numId w:val="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dobiera urządzenia techniki komputerowej zgodnie z wymaganiami technicznymi stanowiska</w:t>
            </w:r>
          </w:p>
          <w:p w:rsidR="003F17FE" w:rsidRPr="006420EE" w:rsidRDefault="003F17FE" w:rsidP="003F17FE">
            <w:pPr>
              <w:numPr>
                <w:ilvl w:val="0"/>
                <w:numId w:val="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określa przeznaczenie płyt głównych, parametry procesorów, parametry pamięci oraz pozostałych</w:t>
            </w:r>
          </w:p>
          <w:p w:rsidR="003F17FE" w:rsidRPr="006420EE" w:rsidRDefault="003F17FE" w:rsidP="003F17FE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elementów systemu komputerowego</w:t>
            </w:r>
          </w:p>
          <w:p w:rsidR="00DC78B0" w:rsidRPr="006420EE" w:rsidRDefault="00DC78B0" w:rsidP="002D791F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  <w:p w:rsidR="00DC78B0" w:rsidRPr="006420EE" w:rsidRDefault="00DC78B0" w:rsidP="002D791F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</w:t>
            </w:r>
          </w:p>
          <w:p w:rsidR="00DC78B0" w:rsidRPr="006420EE" w:rsidRDefault="00DC78B0" w:rsidP="004533CB">
            <w:pPr>
              <w:autoSpaceDE w:val="0"/>
              <w:autoSpaceDN w:val="0"/>
              <w:adjustRightInd w:val="0"/>
              <w:spacing w:after="0" w:line="240" w:lineRule="auto"/>
              <w:ind w:left="192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0A10B8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 xml:space="preserve">II.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Charakterystyka systemów informatycznych</w:t>
            </w:r>
          </w:p>
        </w:tc>
      </w:tr>
      <w:tr w:rsidR="003F17FE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Uczeń </w:t>
            </w: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9E652F" w:rsidP="00DC78B0">
            <w:pPr>
              <w:numPr>
                <w:ilvl w:val="0"/>
                <w:numId w:val="3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</w:t>
            </w:r>
            <w:r w:rsidR="002D791F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yjaśnia zasadę działa </w:t>
            </w:r>
            <w:r w:rsidR="002D791F"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procesora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DC78B0" w:rsidP="00DC78B0">
            <w:pPr>
              <w:numPr>
                <w:ilvl w:val="0"/>
                <w:numId w:val="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6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określa zasady </w:t>
            </w:r>
            <w:r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bezpiecznego korzystania z portali społecznościowych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26493A" w:rsidP="0026493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dokonuje doboru </w:t>
            </w:r>
            <w:r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systemów informatycznych pod względem ich funkcjonalności</w:t>
            </w:r>
          </w:p>
          <w:p w:rsidR="0026493A" w:rsidRPr="006420EE" w:rsidRDefault="0026493A" w:rsidP="0026493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opisuje działanie portali społecznościowych</w:t>
            </w:r>
          </w:p>
          <w:p w:rsidR="0026493A" w:rsidRPr="006420EE" w:rsidRDefault="0026493A" w:rsidP="0026493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podaje przykłady zastosowań systemów informatycznych w działalności biznesowej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26493A" w:rsidP="00DC78B0">
            <w:pPr>
              <w:pStyle w:val="Akapitzlist"/>
              <w:numPr>
                <w:ilvl w:val="0"/>
                <w:numId w:val="4"/>
              </w:numPr>
              <w:tabs>
                <w:tab w:val="clear" w:pos="720"/>
                <w:tab w:val="num" w:pos="410"/>
              </w:tabs>
              <w:spacing w:after="0" w:line="0" w:lineRule="atLeast"/>
              <w:ind w:left="410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dokonuje analizy </w:t>
            </w:r>
            <w:r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porównawczej systemów informatycznych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 pod względem ich funkcjonalności</w:t>
            </w:r>
          </w:p>
          <w:p w:rsidR="00DC78B0" w:rsidRPr="006420EE" w:rsidRDefault="00DC78B0" w:rsidP="0026493A">
            <w:pPr>
              <w:pStyle w:val="Akapitzlist"/>
              <w:spacing w:after="0" w:line="0" w:lineRule="atLeast"/>
              <w:ind w:left="41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4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twórczą działalność rozwijającą własne uzdolnienia;</w:t>
            </w:r>
          </w:p>
          <w:p w:rsidR="00DC78B0" w:rsidRPr="006420EE" w:rsidRDefault="00DC78B0" w:rsidP="004533CB">
            <w:pPr>
              <w:spacing w:after="0" w:line="0" w:lineRule="atLeast"/>
              <w:ind w:left="192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Biegle posługuje się    </w:t>
            </w:r>
            <w:r w:rsidRPr="006420EE">
              <w:rPr>
                <w:rFonts w:ascii="Times New Roman" w:hAnsi="Times New Roman" w:cs="Times New Roman"/>
                <w:sz w:val="20"/>
                <w:szCs w:val="20"/>
              </w:rPr>
              <w:br/>
              <w:t>zdobytymi  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0A10B8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lastRenderedPageBreak/>
              <w:t xml:space="preserve">III.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Osoby niepełnosprawne w sieci</w:t>
            </w:r>
          </w:p>
        </w:tc>
      </w:tr>
      <w:tr w:rsidR="003F17FE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9E652F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i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dentyfikuje  udogodnienia dla osób  z niepełnosprawnością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DC78B0" w:rsidP="00DC78B0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Określa  udogodnienia dla osób  </w:t>
            </w:r>
            <w:r w:rsidR="003F17FE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z</w:t>
            </w:r>
            <w:r w:rsidR="009E652F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 </w:t>
            </w: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niepełnosprawnościami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26493A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podaje 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>dostępne udogodnienia dla osób z niepełnosprawnościami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26493A" w:rsidP="0026493A">
            <w:pPr>
              <w:numPr>
                <w:ilvl w:val="0"/>
                <w:numId w:val="8"/>
              </w:numPr>
              <w:tabs>
                <w:tab w:val="clear" w:pos="720"/>
                <w:tab w:val="num" w:pos="126"/>
              </w:tabs>
              <w:spacing w:after="0" w:line="0" w:lineRule="atLeast"/>
              <w:ind w:left="126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podaje przykłady zastosowań systemów informatycznych w działalności biznesowej</w:t>
            </w:r>
          </w:p>
          <w:p w:rsidR="0026493A" w:rsidRPr="006420EE" w:rsidRDefault="0026493A" w:rsidP="0026493A">
            <w:pPr>
              <w:numPr>
                <w:ilvl w:val="0"/>
                <w:numId w:val="8"/>
              </w:numPr>
              <w:tabs>
                <w:tab w:val="clear" w:pos="720"/>
                <w:tab w:val="num" w:pos="126"/>
              </w:tabs>
              <w:spacing w:after="0" w:line="0" w:lineRule="atLeast"/>
              <w:ind w:left="126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podaje przykłady wymagań zgodnych z wytycznymi standardu  WCAG 2.0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3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0A10B8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IV.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Terminologia dotycząca sieci komputerowych</w:t>
            </w:r>
          </w:p>
        </w:tc>
      </w:tr>
      <w:tr w:rsidR="00D72008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wymienia topologie sieci</w:t>
            </w:r>
          </w:p>
          <w:p w:rsidR="00DC78B0" w:rsidRPr="006420EE" w:rsidRDefault="00DC78B0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wymienia media transmisyjne</w:t>
            </w:r>
          </w:p>
          <w:p w:rsidR="00DC78B0" w:rsidRPr="006420EE" w:rsidRDefault="00DC78B0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wymienia protokoły komunikacji sieciowej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3F17FE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identyfikuje </w:t>
            </w:r>
            <w:r w:rsidR="003F17FE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topologie sieciowe </w:t>
            </w:r>
          </w:p>
          <w:p w:rsidR="003F17FE" w:rsidRPr="006420EE" w:rsidRDefault="003F17FE" w:rsidP="003F17FE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rozpoznaje urządzenia sieciowe na podstawie symboli</w:t>
            </w:r>
          </w:p>
          <w:p w:rsidR="00DC78B0" w:rsidRPr="006420EE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F17FE" w:rsidRPr="006420EE" w:rsidRDefault="003F17FE" w:rsidP="003F17FE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dokonuje analizy porównawczej topologii sieciowych</w:t>
            </w:r>
          </w:p>
          <w:p w:rsidR="00DC78B0" w:rsidRPr="006420EE" w:rsidRDefault="00DC78B0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17FE" w:rsidRPr="006420EE">
              <w:rPr>
                <w:rFonts w:ascii="Times New Roman" w:hAnsi="Times New Roman" w:cs="Times New Roman"/>
                <w:sz w:val="20"/>
                <w:szCs w:val="20"/>
              </w:rPr>
              <w:t>wymienia wady i zalety poszczególnych topologii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F17FE" w:rsidRPr="006420EE" w:rsidRDefault="009E652F" w:rsidP="003F17F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3F17FE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ykonuje skrętkę oraz połączenie panelu krosowego, gniazdka</w:t>
            </w:r>
          </w:p>
          <w:p w:rsidR="00DC78B0" w:rsidRPr="006420EE" w:rsidRDefault="00DC78B0" w:rsidP="003F17FE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334"/>
              </w:tabs>
              <w:autoSpaceDE w:val="0"/>
              <w:autoSpaceDN w:val="0"/>
              <w:adjustRightInd w:val="0"/>
              <w:spacing w:after="0" w:line="240" w:lineRule="auto"/>
              <w:ind w:left="3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twórczą działalność rozwijającą własne uzdolnienia; Biegle posługuje się zdobytymi wiadomościami w rozwiązywaniu problemów 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teoretycznych lub 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3320D8" w:rsidRDefault="00DC78B0" w:rsidP="004533CB">
            <w:pPr>
              <w:spacing w:after="0" w:line="0" w:lineRule="atLeast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lastRenderedPageBreak/>
              <w:t>Klasa 2  WYKŁADY</w:t>
            </w:r>
          </w:p>
        </w:tc>
      </w:tr>
      <w:tr w:rsidR="00D72008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Oceny/ umiejętności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Ocena  </w:t>
            </w:r>
          </w:p>
          <w:p w:rsidR="00DC78B0" w:rsidRPr="006420EE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dopuszczająca (2) 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Ocena </w:t>
            </w:r>
          </w:p>
          <w:p w:rsidR="00DC78B0" w:rsidRPr="006420EE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dostateczna (3) 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Ocena </w:t>
            </w:r>
          </w:p>
          <w:p w:rsidR="00DC78B0" w:rsidRPr="006420EE" w:rsidRDefault="00DC78B0" w:rsidP="004533CB">
            <w:pPr>
              <w:spacing w:after="0" w:line="0" w:lineRule="atLeast"/>
              <w:ind w:left="-15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dobra (4) 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Ocena </w:t>
            </w:r>
          </w:p>
          <w:p w:rsidR="00DC78B0" w:rsidRPr="006420EE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bardzo dobra (5) 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Ocena </w:t>
            </w:r>
          </w:p>
          <w:p w:rsidR="00DC78B0" w:rsidRPr="006420EE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celująca (6) </w:t>
            </w:r>
          </w:p>
        </w:tc>
      </w:tr>
      <w:tr w:rsidR="00DC78B0" w:rsidRPr="003320D8" w:rsidTr="006420EE">
        <w:trPr>
          <w:trHeight w:val="430"/>
        </w:trPr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DC78B0">
            <w:pPr>
              <w:pStyle w:val="Akapitzlist"/>
              <w:numPr>
                <w:ilvl w:val="1"/>
                <w:numId w:val="9"/>
              </w:numPr>
              <w:ind w:left="292" w:hanging="28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6420EE">
              <w:rPr>
                <w:rFonts w:ascii="Times New Roman" w:hAnsi="Times New Roman" w:cs="Times New Roman"/>
                <w:b/>
                <w:color w:val="000000"/>
                <w:sz w:val="20"/>
              </w:rPr>
              <w:t>Terminologia dotycząca sieci komputerowych cd</w:t>
            </w:r>
          </w:p>
        </w:tc>
      </w:tr>
      <w:tr w:rsidR="00D72008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rodzaje adresów IP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3F17FE" w:rsidRPr="006420EE">
              <w:rPr>
                <w:rFonts w:ascii="Times New Roman" w:hAnsi="Times New Roman" w:cs="Times New Roman"/>
                <w:sz w:val="20"/>
                <w:szCs w:val="20"/>
              </w:rPr>
              <w:t>osługuje się  zasadami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 działania sieci synchronicznej i asynchronicznej</w:t>
            </w:r>
          </w:p>
          <w:p w:rsidR="006420EE" w:rsidRPr="006420EE" w:rsidRDefault="006420EE" w:rsidP="00DC78B0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używa komunikatorów tekstowych, audio/wideo oraz tablic interaktywnych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</w:t>
            </w:r>
            <w:r w:rsidR="003F17FE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kreśla</w:t>
            </w: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 adres IPV4 oraz klasy adresów</w:t>
            </w:r>
          </w:p>
          <w:p w:rsidR="00DC78B0" w:rsidRPr="006420EE" w:rsidRDefault="00DC78B0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wykazuje różnice w działaniu sieci synchronicznej i asynchronicznej</w:t>
            </w:r>
          </w:p>
          <w:p w:rsidR="003F17FE" w:rsidRPr="006420EE" w:rsidRDefault="003F17FE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posługuje się </w:t>
            </w:r>
            <w:r w:rsidR="006420EE" w:rsidRPr="006420EE">
              <w:rPr>
                <w:rFonts w:ascii="Times New Roman" w:hAnsi="Times New Roman" w:cs="Times New Roman"/>
                <w:sz w:val="20"/>
                <w:szCs w:val="20"/>
              </w:rPr>
              <w:t>zasadami</w:t>
            </w: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 netykiety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3F17FE" w:rsidP="00DC78B0">
            <w:pPr>
              <w:numPr>
                <w:ilvl w:val="0"/>
                <w:numId w:val="8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wykonuje obliczenia dotyczące adresacji</w:t>
            </w:r>
          </w:p>
          <w:p w:rsidR="00DC78B0" w:rsidRPr="006420EE" w:rsidRDefault="00DC78B0" w:rsidP="00DC78B0">
            <w:pPr>
              <w:numPr>
                <w:ilvl w:val="0"/>
                <w:numId w:val="8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stosuje programy monitorujące łącze internetowe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334"/>
              </w:tabs>
              <w:autoSpaceDE w:val="0"/>
              <w:autoSpaceDN w:val="0"/>
              <w:adjustRightInd w:val="0"/>
              <w:spacing w:after="0" w:line="240" w:lineRule="auto"/>
              <w:ind w:left="334" w:firstLine="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0A10B8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II.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Pozycyjne systemy liczbowe</w:t>
            </w:r>
          </w:p>
          <w:p w:rsidR="00DC78B0" w:rsidRPr="000A10B8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D72008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rodzaje systemów liczbowych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pisuje rodzaje systemów liczbowych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z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na kod uzupełnieniowy do dwóch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numPr>
                <w:ilvl w:val="0"/>
                <w:numId w:val="8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mawia narzędzia do zapisu liczb w różnych systemach liczbowych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twórczą działalność rozwijającą własne uzdolnienia; Biegle posługuje się zdobytymi wiadomościami w rozwiązywaniu problemów teoretycznych lub 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0A10B8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lastRenderedPageBreak/>
              <w:t xml:space="preserve">III. </w:t>
            </w:r>
            <w:proofErr w:type="spellStart"/>
            <w:r w:rsidRPr="000A10B8">
              <w:rPr>
                <w:rFonts w:ascii="Times New Roman" w:hAnsi="Times New Roman" w:cs="Times New Roman"/>
                <w:b/>
                <w:color w:val="000000"/>
              </w:rPr>
              <w:t>Cyberbezpieczeństwo</w:t>
            </w:r>
            <w:proofErr w:type="spellEnd"/>
          </w:p>
          <w:p w:rsidR="00DC78B0" w:rsidRPr="000A10B8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D72008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2008" w:rsidRPr="006420EE" w:rsidRDefault="00D72008" w:rsidP="00D72008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opisuje działanie portali społecznościowych</w:t>
            </w:r>
          </w:p>
          <w:p w:rsidR="00DC78B0" w:rsidRPr="006420EE" w:rsidRDefault="006420EE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rozróżnia rodzaje szkodliwego oprogramowania, ataków </w:t>
            </w:r>
            <w:proofErr w:type="spellStart"/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hakerskich</w:t>
            </w:r>
            <w:proofErr w:type="spellEnd"/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20EE" w:rsidRPr="006420EE" w:rsidRDefault="006420EE" w:rsidP="00DC78B0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wymienia środki zabezpieczeń przed złośliwym oprogramowaniem oraz atakami</w:t>
            </w:r>
          </w:p>
          <w:p w:rsidR="00D72008" w:rsidRPr="006420EE" w:rsidRDefault="00D72008" w:rsidP="00DC78B0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określa zasady bezpiecznego korzystania z portali społecznościowych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6420EE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wymienia zagrożenia sfery psychicznej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72008" w:rsidP="00D72008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126"/>
              </w:tabs>
              <w:autoSpaceDE w:val="0"/>
              <w:autoSpaceDN w:val="0"/>
              <w:adjustRightInd w:val="0"/>
              <w:spacing w:after="0" w:line="240" w:lineRule="auto"/>
              <w:ind w:left="126" w:firstLine="234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wymienia i omawia podstawowe pojęcia związane z ochroną danych osobowych, swojej tożsamości  oraz  informacji, prawami autorskimi</w:t>
            </w:r>
          </w:p>
          <w:p w:rsidR="00D72008" w:rsidRPr="006420EE" w:rsidRDefault="00D72008" w:rsidP="00D72008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126"/>
              </w:tabs>
              <w:autoSpaceDE w:val="0"/>
              <w:autoSpaceDN w:val="0"/>
              <w:adjustRightInd w:val="0"/>
              <w:spacing w:after="0" w:line="240" w:lineRule="auto"/>
              <w:ind w:left="126" w:firstLine="234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stosuje zasady dokonywania bezpiecznych transakcji w </w:t>
            </w:r>
            <w:r w:rsidR="006420EE" w:rsidRPr="006420EE">
              <w:rPr>
                <w:rFonts w:ascii="Times New Roman" w:hAnsi="Times New Roman" w:cs="Times New Roman"/>
                <w:sz w:val="20"/>
                <w:szCs w:val="20"/>
              </w:rPr>
              <w:t>Internecie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krajowym, 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0A10B8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IV.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Normy i procedury oceny zgodności podczas realizacji zadań zawodowych</w:t>
            </w:r>
          </w:p>
        </w:tc>
      </w:tr>
      <w:tr w:rsidR="00D72008" w:rsidRPr="009E652F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9E652F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65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9E652F" w:rsidRDefault="004463A5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DC78B0" w:rsidRPr="009E652F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cele normalizacji</w:t>
            </w:r>
            <w:r w:rsidR="00D72008" w:rsidRPr="009E652F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 krajowej</w:t>
            </w:r>
          </w:p>
          <w:p w:rsidR="00DC78B0" w:rsidRPr="009E652F" w:rsidRDefault="00DC78B0" w:rsidP="00D72008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9E652F" w:rsidRDefault="009D1E71" w:rsidP="006420EE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wymienia cechy normy</w:t>
            </w:r>
            <w:r w:rsidR="006420EE" w:rsidRPr="009E652F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 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9E652F" w:rsidRDefault="00D72008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9E652F">
              <w:rPr>
                <w:rFonts w:ascii="Times New Roman" w:hAnsi="Times New Roman" w:cs="Times New Roman"/>
                <w:sz w:val="20"/>
                <w:szCs w:val="20"/>
              </w:rPr>
              <w:t xml:space="preserve">rozpoznaje </w:t>
            </w:r>
            <w:r w:rsidR="006420EE" w:rsidRPr="009E652F">
              <w:rPr>
                <w:rFonts w:ascii="Times New Roman" w:hAnsi="Times New Roman" w:cs="Times New Roman"/>
                <w:sz w:val="20"/>
                <w:szCs w:val="20"/>
              </w:rPr>
              <w:t xml:space="preserve">różnice w oznaczeniach </w:t>
            </w:r>
            <w:r w:rsidR="00DC78B0" w:rsidRPr="009E652F">
              <w:rPr>
                <w:rFonts w:ascii="Times New Roman" w:hAnsi="Times New Roman" w:cs="Times New Roman"/>
                <w:sz w:val="20"/>
                <w:szCs w:val="20"/>
              </w:rPr>
              <w:t xml:space="preserve"> norm: międzynarodowej, europejskiej i krajowej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9E652F" w:rsidRDefault="006420EE" w:rsidP="00DC78B0">
            <w:pPr>
              <w:numPr>
                <w:ilvl w:val="0"/>
                <w:numId w:val="8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9E652F">
              <w:rPr>
                <w:rFonts w:ascii="Times New Roman" w:hAnsi="Times New Roman" w:cs="Times New Roman"/>
                <w:sz w:val="20"/>
                <w:szCs w:val="20"/>
              </w:rPr>
              <w:t xml:space="preserve">posługuje się  źródłami informacji dotyczącymi </w:t>
            </w:r>
            <w:r w:rsidR="00DC78B0" w:rsidRPr="009E652F">
              <w:rPr>
                <w:rFonts w:ascii="Times New Roman" w:hAnsi="Times New Roman" w:cs="Times New Roman"/>
                <w:sz w:val="20"/>
                <w:szCs w:val="20"/>
              </w:rPr>
              <w:t xml:space="preserve"> norm i procedur oceny zgodności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9E652F" w:rsidRDefault="004463A5" w:rsidP="00DC78B0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9E652F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9E652F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E652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lastRenderedPageBreak/>
              <w:t>Aby uzyskać ocenę wyższą należy posiadać także wiedzę i umiejętności podane w wymaganiach dla ocen niższych. 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9E652F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E652F"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>Kryteria oceniania są zgodne ze statutem szkoły. Ocena końcowa jest oceną wystawianą przez nauczyciela.</w:t>
            </w:r>
            <w:r w:rsidRPr="009E652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 </w:t>
            </w:r>
          </w:p>
        </w:tc>
      </w:tr>
    </w:tbl>
    <w:p w:rsidR="00DC78B0" w:rsidRDefault="00DC78B0"/>
    <w:sectPr w:rsidR="00DC78B0" w:rsidSect="00DC78B0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6431"/>
    <w:multiLevelType w:val="multilevel"/>
    <w:tmpl w:val="EE42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902913"/>
    <w:multiLevelType w:val="multilevel"/>
    <w:tmpl w:val="05C25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7633EF3"/>
    <w:multiLevelType w:val="multilevel"/>
    <w:tmpl w:val="EE42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6F629E"/>
    <w:multiLevelType w:val="multilevel"/>
    <w:tmpl w:val="4B4E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E341004"/>
    <w:multiLevelType w:val="multilevel"/>
    <w:tmpl w:val="237EE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EEF057A"/>
    <w:multiLevelType w:val="multilevel"/>
    <w:tmpl w:val="7C24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7FC6111"/>
    <w:multiLevelType w:val="multilevel"/>
    <w:tmpl w:val="66924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33101B5"/>
    <w:multiLevelType w:val="multilevel"/>
    <w:tmpl w:val="3500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B5948AF"/>
    <w:multiLevelType w:val="multilevel"/>
    <w:tmpl w:val="3500A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EEB493B"/>
    <w:multiLevelType w:val="multilevel"/>
    <w:tmpl w:val="2DFC8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8B0"/>
    <w:rsid w:val="000A6E5B"/>
    <w:rsid w:val="000F570A"/>
    <w:rsid w:val="0026493A"/>
    <w:rsid w:val="002D791F"/>
    <w:rsid w:val="003F17FE"/>
    <w:rsid w:val="004463A5"/>
    <w:rsid w:val="006420EE"/>
    <w:rsid w:val="009A1297"/>
    <w:rsid w:val="009D1E71"/>
    <w:rsid w:val="009E652F"/>
    <w:rsid w:val="00CE0399"/>
    <w:rsid w:val="00D72008"/>
    <w:rsid w:val="00DC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78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78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78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78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970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4</cp:revision>
  <dcterms:created xsi:type="dcterms:W3CDTF">2022-12-01T19:17:00Z</dcterms:created>
  <dcterms:modified xsi:type="dcterms:W3CDTF">2022-12-01T21:13:00Z</dcterms:modified>
</cp:coreProperties>
</file>